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981C8F" w:rsidRPr="00981C8F" w:rsidRDefault="00981C8F" w:rsidP="00981C8F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ascii="Calibri" w:eastAsia="Times New Roman" w:hAnsi="Calibri" w:cs="Arial"/>
          <w:b/>
          <w:color w:val="auto"/>
          <w:kern w:val="0"/>
          <w:sz w:val="26"/>
          <w:szCs w:val="26"/>
          <w:lang w:val="pl-PL" w:eastAsia="pl-PL" w:bidi="ar-SA"/>
        </w:rPr>
      </w:pPr>
      <w:r w:rsidRPr="00981C8F">
        <w:rPr>
          <w:rFonts w:ascii="Calibri" w:eastAsia="Times New Roman" w:hAnsi="Calibri" w:cs="Arial"/>
          <w:b/>
          <w:color w:val="auto"/>
          <w:kern w:val="0"/>
          <w:sz w:val="26"/>
          <w:szCs w:val="26"/>
          <w:lang w:val="pl-PL" w:eastAsia="pl-PL" w:bidi="ar-SA"/>
        </w:rPr>
        <w:t xml:space="preserve">Wykonanie stóp fundamentowych pod zadaszenie trybun boiska sportowego </w:t>
      </w:r>
      <w:r w:rsidRPr="00981C8F">
        <w:rPr>
          <w:rFonts w:ascii="Calibri" w:eastAsia="Times New Roman" w:hAnsi="Calibri" w:cs="Arial"/>
          <w:b/>
          <w:color w:val="auto"/>
          <w:kern w:val="0"/>
          <w:sz w:val="26"/>
          <w:szCs w:val="26"/>
          <w:lang w:val="pl-PL" w:eastAsia="pl-PL" w:bidi="ar-SA"/>
        </w:rPr>
        <w:br/>
        <w:t>w ramach zadania: Rozbudowa boiska sportowego w Justynowie</w:t>
      </w:r>
    </w:p>
    <w:p w:rsidR="004C2EC1" w:rsidRPr="00A767B4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Theme="minorHAnsi" w:eastAsia="Times New Roman" w:hAnsiTheme="minorHAns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643857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43857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="00B043D3">
        <w:rPr>
          <w:rFonts w:asciiTheme="minorHAnsi" w:eastAsia="Times New Roman" w:hAnsiTheme="minorHAnsi" w:cs="Calibri"/>
          <w:color w:val="auto"/>
          <w:lang w:val="pl-PL"/>
        </w:rPr>
        <w:t xml:space="preserve">w terminie </w:t>
      </w:r>
      <w:r w:rsidR="00981C8F">
        <w:rPr>
          <w:rFonts w:asciiTheme="minorHAnsi" w:eastAsia="Times New Roman" w:hAnsiTheme="minorHAnsi" w:cs="Calibri"/>
          <w:b/>
          <w:color w:val="auto"/>
          <w:lang w:val="pl-PL"/>
        </w:rPr>
        <w:t>20</w:t>
      </w:r>
      <w:bookmarkStart w:id="0" w:name="_GoBack"/>
      <w:bookmarkEnd w:id="0"/>
      <w:r w:rsidR="00A767B4">
        <w:rPr>
          <w:rFonts w:asciiTheme="minorHAnsi" w:eastAsia="Times New Roman" w:hAnsiTheme="minorHAnsi" w:cs="Calibri"/>
          <w:b/>
          <w:color w:val="auto"/>
          <w:lang w:val="pl-PL"/>
        </w:rPr>
        <w:t xml:space="preserve"> dni od dnia zawarcia umowy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CC1B5C" w:rsidRPr="00643857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B27BD5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Pr="008D0E50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06E38"/>
    <w:rsid w:val="000722EB"/>
    <w:rsid w:val="000B3A49"/>
    <w:rsid w:val="000C265F"/>
    <w:rsid w:val="000D7A4E"/>
    <w:rsid w:val="001A058C"/>
    <w:rsid w:val="001D073A"/>
    <w:rsid w:val="002F7C39"/>
    <w:rsid w:val="0033538F"/>
    <w:rsid w:val="00437175"/>
    <w:rsid w:val="004A3220"/>
    <w:rsid w:val="004C2EC1"/>
    <w:rsid w:val="00553D9F"/>
    <w:rsid w:val="0059798B"/>
    <w:rsid w:val="005A1FC1"/>
    <w:rsid w:val="00643857"/>
    <w:rsid w:val="00753AE3"/>
    <w:rsid w:val="007A7E2B"/>
    <w:rsid w:val="007B228A"/>
    <w:rsid w:val="007C447C"/>
    <w:rsid w:val="00800FFF"/>
    <w:rsid w:val="0084013A"/>
    <w:rsid w:val="008D0E50"/>
    <w:rsid w:val="00944938"/>
    <w:rsid w:val="0094707F"/>
    <w:rsid w:val="00960F35"/>
    <w:rsid w:val="00981C8F"/>
    <w:rsid w:val="009D30B1"/>
    <w:rsid w:val="00A043F7"/>
    <w:rsid w:val="00A07AE1"/>
    <w:rsid w:val="00A37705"/>
    <w:rsid w:val="00A55EC4"/>
    <w:rsid w:val="00A767B4"/>
    <w:rsid w:val="00A8394A"/>
    <w:rsid w:val="00AD0864"/>
    <w:rsid w:val="00B043D3"/>
    <w:rsid w:val="00B27BD5"/>
    <w:rsid w:val="00B55DE5"/>
    <w:rsid w:val="00BA6668"/>
    <w:rsid w:val="00C15955"/>
    <w:rsid w:val="00C70935"/>
    <w:rsid w:val="00CB2713"/>
    <w:rsid w:val="00CC1B5C"/>
    <w:rsid w:val="00D226D0"/>
    <w:rsid w:val="00EA027C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22F12F5C</Template>
  <TotalTime>212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14</cp:revision>
  <cp:lastPrinted>2017-09-19T10:27:00Z</cp:lastPrinted>
  <dcterms:created xsi:type="dcterms:W3CDTF">2016-11-23T07:48:00Z</dcterms:created>
  <dcterms:modified xsi:type="dcterms:W3CDTF">2017-09-19T10:27:00Z</dcterms:modified>
</cp:coreProperties>
</file>